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80E12" w14:textId="77777777" w:rsidR="00AB0F19" w:rsidRDefault="00000000">
      <w:pPr>
        <w:jc w:val="center"/>
        <w:rPr>
          <w:color w:val="000000" w:themeColor="text1"/>
          <w:sz w:val="22"/>
          <w:szCs w:val="22"/>
          <w:lang w:val="en-GB"/>
        </w:rPr>
      </w:pPr>
      <w:r>
        <w:rPr>
          <w:noProof/>
          <w:sz w:val="22"/>
        </w:rPr>
        <mc:AlternateContent>
          <mc:Choice Requires="wps">
            <w:drawing>
              <wp:anchor distT="0" distB="0" distL="114300" distR="114300" simplePos="0" relativeHeight="251659264" behindDoc="0" locked="0" layoutInCell="1" allowOverlap="1" wp14:anchorId="0AC1E5A7" wp14:editId="4B93DF61">
                <wp:simplePos x="0" y="0"/>
                <wp:positionH relativeFrom="column">
                  <wp:posOffset>5239385</wp:posOffset>
                </wp:positionH>
                <wp:positionV relativeFrom="paragraph">
                  <wp:posOffset>-538480</wp:posOffset>
                </wp:positionV>
                <wp:extent cx="1188720" cy="1109980"/>
                <wp:effectExtent l="0" t="0" r="11430" b="13970"/>
                <wp:wrapNone/>
                <wp:docPr id="1" name="Text Box 1"/>
                <wp:cNvGraphicFramePr/>
                <a:graphic xmlns:a="http://schemas.openxmlformats.org/drawingml/2006/main">
                  <a:graphicData uri="http://schemas.microsoft.com/office/word/2010/wordprocessingShape">
                    <wps:wsp>
                      <wps:cNvSpPr txBox="1"/>
                      <wps:spPr>
                        <a:xfrm>
                          <a:off x="6031230" y="196215"/>
                          <a:ext cx="1188720" cy="11099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2ED706C" w14:textId="77777777" w:rsidR="00AB0F19" w:rsidRDefault="00000000">
                            <w:pPr>
                              <w:rPr>
                                <w:lang w:val="en-GB"/>
                              </w:rPr>
                            </w:pPr>
                            <w:r>
                              <w:rPr>
                                <w:noProof/>
                                <w:lang w:val="en-GB"/>
                              </w:rPr>
                              <w:drawing>
                                <wp:inline distT="0" distB="0" distL="114300" distR="114300" wp14:anchorId="362F2CFA" wp14:editId="4ADD423E">
                                  <wp:extent cx="989330" cy="1011555"/>
                                  <wp:effectExtent l="0" t="0" r="1270" b="17145"/>
                                  <wp:docPr id="2" name="Picture 2" descr=" probus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robus logo 2"/>
                                          <pic:cNvPicPr>
                                            <a:picLocks noChangeAspect="1"/>
                                          </pic:cNvPicPr>
                                        </pic:nvPicPr>
                                        <pic:blipFill>
                                          <a:blip r:embed="rId6"/>
                                          <a:stretch>
                                            <a:fillRect/>
                                          </a:stretch>
                                        </pic:blipFill>
                                        <pic:spPr>
                                          <a:xfrm>
                                            <a:off x="0" y="0"/>
                                            <a:ext cx="989330" cy="10115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AC1E5A7" id="_x0000_t202" coordsize="21600,21600" o:spt="202" path="m,l,21600r21600,l21600,xe">
                <v:stroke joinstyle="miter"/>
                <v:path gradientshapeok="t" o:connecttype="rect"/>
              </v:shapetype>
              <v:shape id="Text Box 1" o:spid="_x0000_s1026" type="#_x0000_t202" style="position:absolute;left:0;text-align:left;margin-left:412.55pt;margin-top:-42.4pt;width:93.6pt;height:87.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VnZgIAACkFAAAOAAAAZHJzL2Uyb0RvYy54bWysVEtvEzEQviPxHyzf6e4maUmibqrQqgip&#10;ohUBcXa8dmJhe4ztZDf8+o69eVG4FHHx2jsz38x887i+6YwmW+GDAlvT6qKkRFgOjbKrmn77ev9u&#10;TEmIzDZMgxU13YlAb2Zv31y3bioGsAbdCE8QxIZp62q6jtFNiyLwtTAsXIATFoUSvGERn35VNJ61&#10;iG50MSjLq6IF3zgPXISAf+96IZ1lfCkFj49SBhGJrinGFvPp87lMZzG7ZtOVZ26t+D4M9g9RGKYs&#10;Oj1C3bHIyMarP6CM4h4CyHjBwRQgpeIi54DZVOWLbBZr5kTOBckJ7khT+H+w/PN24Z48id0H6LCA&#10;iZDWhWnAnymfTnqTvhgpQflVOawGQyRyh7qTq0F12TMoukh4sq/G4/cDlPOkUJWTyThzXJyQnA/x&#10;owBD0qWmHkuUmWPbhxDRO6oeVJLjAFo190rr/EhtIW61J1uGBdUxx4sWv2lpS1oMdXhZZmALybxH&#10;1hYdnPLLt7jTIoFr+0VIohpMozfMTXjyxjgX9ugxayczieCvMdzrJ1ORG/Q1xkeL7BlsPBobZcHn&#10;fF+E3fw4kCR7/QMDfd6Jgtgtu33dl9DssB089JMSHL9XWKcHFuIT8zgaWFsc9/iIh9SAPMP+Rska&#10;/K+//U/62LEopaTFUatp+LlhXlCiP1ns5Uk1GqXZzI/RZe4ffy5ZnkvsxtwCFr/CxeJ4vqKxj/pw&#10;lR7Md9wK8+QVRcxy9F3TeLjexn4B4FbhYj7PSjiNjsUHu3A8QSd6Lcw3EaTKTZlo6rnZ04fzmHt1&#10;vzvSwJ+/s9Zpw82eAQAA//8DAFBLAwQUAAYACAAAACEAAQuG7eIAAAALAQAADwAAAGRycy9kb3du&#10;cmV2LnhtbEyPwU7DMBBE70j8g7VIXFBrJ6E0hGwqhIBK3GgKiJsbL0lEbEexm4S/xz3BcbVPM2/y&#10;zaw7NtLgWmsQoqUARqayqjU1wr58WqTAnJdGyc4aQvghB5vi/CyXmbKTeaVx52sWQozLJELjfZ9x&#10;7qqGtHRL25MJvy87aOnDOdRcDXIK4brjsRA3XMvWhIZG9vTQUPW9O2qEz6v648XNz29Tskr6x+1Y&#10;rt9ViXh5Md/fAfM0+z8YTvpBHYrgdLBHoxzrENJ4FQUUYZFehw0nQkRxAuyAcCsE8CLn/zcUvwAA&#10;AP//AwBQSwECLQAUAAYACAAAACEAtoM4kv4AAADhAQAAEwAAAAAAAAAAAAAAAAAAAAAAW0NvbnRl&#10;bnRfVHlwZXNdLnhtbFBLAQItABQABgAIAAAAIQA4/SH/1gAAAJQBAAALAAAAAAAAAAAAAAAAAC8B&#10;AABfcmVscy8ucmVsc1BLAQItABQABgAIAAAAIQDj/bVnZgIAACkFAAAOAAAAAAAAAAAAAAAAAC4C&#10;AABkcnMvZTJvRG9jLnhtbFBLAQItABQABgAIAAAAIQABC4bt4gAAAAsBAAAPAAAAAAAAAAAAAAAA&#10;AMAEAABkcnMvZG93bnJldi54bWxQSwUGAAAAAAQABADzAAAAzwUAAAAA&#10;" fillcolor="white [3201]" stroked="f" strokeweight=".5pt">
                <v:textbox>
                  <w:txbxContent>
                    <w:p w14:paraId="02ED706C" w14:textId="77777777" w:rsidR="00AB0F19" w:rsidRDefault="00000000">
                      <w:pPr>
                        <w:rPr>
                          <w:lang w:val="en-GB"/>
                        </w:rPr>
                      </w:pPr>
                      <w:r>
                        <w:rPr>
                          <w:noProof/>
                          <w:lang w:val="en-GB"/>
                        </w:rPr>
                        <w:drawing>
                          <wp:inline distT="0" distB="0" distL="114300" distR="114300" wp14:anchorId="362F2CFA" wp14:editId="4ADD423E">
                            <wp:extent cx="989330" cy="1011555"/>
                            <wp:effectExtent l="0" t="0" r="1270" b="17145"/>
                            <wp:docPr id="2" name="Picture 2" descr=" probus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robus logo 2"/>
                                    <pic:cNvPicPr>
                                      <a:picLocks noChangeAspect="1"/>
                                    </pic:cNvPicPr>
                                  </pic:nvPicPr>
                                  <pic:blipFill>
                                    <a:blip r:embed="rId6"/>
                                    <a:stretch>
                                      <a:fillRect/>
                                    </a:stretch>
                                  </pic:blipFill>
                                  <pic:spPr>
                                    <a:xfrm>
                                      <a:off x="0" y="0"/>
                                      <a:ext cx="989330" cy="1011555"/>
                                    </a:xfrm>
                                    <a:prstGeom prst="rect">
                                      <a:avLst/>
                                    </a:prstGeom>
                                  </pic:spPr>
                                </pic:pic>
                              </a:graphicData>
                            </a:graphic>
                          </wp:inline>
                        </w:drawing>
                      </w:r>
                    </w:p>
                  </w:txbxContent>
                </v:textbox>
              </v:shape>
            </w:pict>
          </mc:Fallback>
        </mc:AlternateContent>
      </w:r>
      <w:r>
        <w:rPr>
          <w:b/>
          <w:bCs/>
          <w:color w:val="000000" w:themeColor="text1"/>
          <w:sz w:val="22"/>
          <w:szCs w:val="22"/>
          <w:lang w:val="en-GB"/>
        </w:rPr>
        <w:t xml:space="preserve">The Probus Club of Newbury </w:t>
      </w:r>
      <w:proofErr w:type="gramStart"/>
      <w:r>
        <w:rPr>
          <w:b/>
          <w:bCs/>
          <w:color w:val="000000" w:themeColor="text1"/>
          <w:sz w:val="22"/>
          <w:szCs w:val="22"/>
          <w:lang w:val="en-GB"/>
        </w:rPr>
        <w:t>Constitution  June</w:t>
      </w:r>
      <w:proofErr w:type="gramEnd"/>
      <w:r>
        <w:rPr>
          <w:b/>
          <w:bCs/>
          <w:color w:val="000000" w:themeColor="text1"/>
          <w:sz w:val="22"/>
          <w:szCs w:val="22"/>
          <w:lang w:val="en-GB"/>
        </w:rPr>
        <w:t xml:space="preserve"> 2023</w:t>
      </w:r>
    </w:p>
    <w:p w14:paraId="5BF0ACCB" w14:textId="77777777" w:rsidR="00AB0F19" w:rsidRDefault="00AB0F19">
      <w:pPr>
        <w:rPr>
          <w:color w:val="000000" w:themeColor="text1"/>
          <w:sz w:val="22"/>
          <w:szCs w:val="22"/>
          <w:lang w:val="en-GB"/>
        </w:rPr>
      </w:pPr>
    </w:p>
    <w:p w14:paraId="3B21C2EF" w14:textId="77777777" w:rsidR="00AB0F19" w:rsidRDefault="00000000">
      <w:pPr>
        <w:numPr>
          <w:ilvl w:val="0"/>
          <w:numId w:val="1"/>
        </w:numPr>
        <w:rPr>
          <w:color w:val="000000" w:themeColor="text1"/>
          <w:sz w:val="22"/>
          <w:szCs w:val="22"/>
          <w:lang w:val="en-GB"/>
        </w:rPr>
      </w:pPr>
      <w:r>
        <w:rPr>
          <w:b/>
          <w:bCs/>
          <w:color w:val="000000" w:themeColor="text1"/>
          <w:sz w:val="22"/>
          <w:szCs w:val="22"/>
          <w:lang w:val="en-GB"/>
        </w:rPr>
        <w:t>Name:</w:t>
      </w:r>
      <w:r>
        <w:rPr>
          <w:color w:val="000000" w:themeColor="text1"/>
          <w:sz w:val="22"/>
          <w:szCs w:val="22"/>
          <w:lang w:val="en-GB"/>
        </w:rPr>
        <w:t xml:space="preserve"> The Club is to be known as ‘The Probus Club of Newbury’</w:t>
      </w:r>
    </w:p>
    <w:p w14:paraId="194026D7" w14:textId="77777777" w:rsidR="00AB0F19" w:rsidRDefault="00AB0F19">
      <w:pPr>
        <w:rPr>
          <w:color w:val="000000" w:themeColor="text1"/>
          <w:sz w:val="22"/>
          <w:szCs w:val="22"/>
          <w:lang w:val="en-GB"/>
        </w:rPr>
      </w:pPr>
    </w:p>
    <w:p w14:paraId="4D1EBBAE" w14:textId="77777777" w:rsidR="00AB0F19" w:rsidRDefault="00000000">
      <w:pPr>
        <w:numPr>
          <w:ilvl w:val="0"/>
          <w:numId w:val="1"/>
        </w:numPr>
        <w:rPr>
          <w:color w:val="000000" w:themeColor="text1"/>
          <w:sz w:val="22"/>
          <w:szCs w:val="22"/>
          <w:lang w:val="en-GB"/>
        </w:rPr>
      </w:pPr>
      <w:r>
        <w:rPr>
          <w:b/>
          <w:bCs/>
          <w:color w:val="000000" w:themeColor="text1"/>
          <w:sz w:val="22"/>
          <w:szCs w:val="22"/>
          <w:lang w:val="en-GB"/>
        </w:rPr>
        <w:t xml:space="preserve">Purpose: </w:t>
      </w:r>
      <w:r>
        <w:rPr>
          <w:color w:val="000000" w:themeColor="text1"/>
          <w:sz w:val="22"/>
          <w:szCs w:val="22"/>
          <w:lang w:val="en-GB"/>
        </w:rPr>
        <w:t xml:space="preserve">The purpose of the Club is to provide a non-political, non-profit making, secular social forum for retired and semi-retired Professional and </w:t>
      </w:r>
      <w:proofErr w:type="gramStart"/>
      <w:r>
        <w:rPr>
          <w:color w:val="000000" w:themeColor="text1"/>
          <w:sz w:val="22"/>
          <w:szCs w:val="22"/>
          <w:lang w:val="en-GB"/>
        </w:rPr>
        <w:t>Business men</w:t>
      </w:r>
      <w:proofErr w:type="gramEnd"/>
      <w:r>
        <w:rPr>
          <w:color w:val="000000" w:themeColor="text1"/>
          <w:sz w:val="22"/>
          <w:szCs w:val="22"/>
          <w:lang w:val="en-GB"/>
        </w:rPr>
        <w:t xml:space="preserve"> by holding regular meetings, walks, outings and other social activities deemed suitable and appropriate for the members of the Club.  Wives and Partners of members may attend social events as agreed to by the ‘Committee’.</w:t>
      </w:r>
    </w:p>
    <w:p w14:paraId="2F12D72E" w14:textId="77777777" w:rsidR="00AB0F19" w:rsidRDefault="00AB0F19">
      <w:pPr>
        <w:rPr>
          <w:color w:val="000000" w:themeColor="text1"/>
          <w:sz w:val="22"/>
          <w:szCs w:val="22"/>
          <w:lang w:val="en-GB"/>
        </w:rPr>
      </w:pPr>
    </w:p>
    <w:p w14:paraId="00D5D8CE" w14:textId="77777777" w:rsidR="00AB0F19" w:rsidRDefault="00000000">
      <w:pPr>
        <w:numPr>
          <w:ilvl w:val="0"/>
          <w:numId w:val="1"/>
        </w:numPr>
        <w:rPr>
          <w:color w:val="000000" w:themeColor="text1"/>
          <w:sz w:val="22"/>
          <w:szCs w:val="22"/>
          <w:lang w:val="en-GB"/>
        </w:rPr>
      </w:pPr>
      <w:r>
        <w:rPr>
          <w:b/>
          <w:bCs/>
          <w:color w:val="000000" w:themeColor="text1"/>
          <w:sz w:val="22"/>
          <w:szCs w:val="22"/>
          <w:lang w:val="en-GB"/>
        </w:rPr>
        <w:t>Management:</w:t>
      </w:r>
      <w:r>
        <w:rPr>
          <w:color w:val="000000" w:themeColor="text1"/>
          <w:sz w:val="22"/>
          <w:szCs w:val="22"/>
          <w:lang w:val="en-GB"/>
        </w:rPr>
        <w:t xml:space="preserve"> The activities of the Club shall be managed by a Committee elected at an Annual General Meeting. The Committee shall consist of not less than 10% of the number of ‘Members’ with a minimum of five Committee Members being quorate to take decisions. The Committee shall meet three-monthly to review past, and plan future, activities unless a different timescale is needed by prevailing circumstances.</w:t>
      </w:r>
    </w:p>
    <w:p w14:paraId="26EB0931" w14:textId="77777777" w:rsidR="00AB0F19" w:rsidRDefault="00AB0F19">
      <w:pPr>
        <w:rPr>
          <w:color w:val="000000" w:themeColor="text1"/>
          <w:sz w:val="22"/>
          <w:szCs w:val="22"/>
          <w:vertAlign w:val="subscript"/>
          <w:lang w:val="en-GB"/>
        </w:rPr>
      </w:pPr>
    </w:p>
    <w:p w14:paraId="21CC52AD" w14:textId="77777777" w:rsidR="00AB0F19" w:rsidRDefault="00000000">
      <w:pPr>
        <w:numPr>
          <w:ilvl w:val="0"/>
          <w:numId w:val="1"/>
        </w:numPr>
        <w:rPr>
          <w:color w:val="000000" w:themeColor="text1"/>
          <w:sz w:val="22"/>
          <w:szCs w:val="22"/>
          <w:lang w:val="en-GB"/>
        </w:rPr>
      </w:pPr>
      <w:r>
        <w:rPr>
          <w:b/>
          <w:bCs/>
          <w:color w:val="000000" w:themeColor="text1"/>
          <w:sz w:val="22"/>
          <w:szCs w:val="22"/>
          <w:lang w:val="en-GB"/>
        </w:rPr>
        <w:t>Membership</w:t>
      </w:r>
      <w:r>
        <w:rPr>
          <w:color w:val="000000" w:themeColor="text1"/>
          <w:sz w:val="22"/>
          <w:szCs w:val="22"/>
          <w:lang w:val="en-GB"/>
        </w:rPr>
        <w:t xml:space="preserve">: Membership is open to all retired and semi-retired persons who have a background in the Professions or Business, who have worked or live in Newbury and surrounding areas, and provided they can travel to the monthly meetings on a regular basis. Membership is also available to Professional and </w:t>
      </w:r>
      <w:proofErr w:type="gramStart"/>
      <w:r>
        <w:rPr>
          <w:color w:val="000000" w:themeColor="text1"/>
          <w:sz w:val="22"/>
          <w:szCs w:val="22"/>
          <w:lang w:val="en-GB"/>
        </w:rPr>
        <w:t>Business persons</w:t>
      </w:r>
      <w:proofErr w:type="gramEnd"/>
      <w:r>
        <w:rPr>
          <w:color w:val="000000" w:themeColor="text1"/>
          <w:sz w:val="22"/>
          <w:szCs w:val="22"/>
          <w:lang w:val="en-GB"/>
        </w:rPr>
        <w:t xml:space="preserve"> who move to the Newbury and Surrounding areas during retirement.</w:t>
      </w:r>
    </w:p>
    <w:p w14:paraId="368C8CD4" w14:textId="77777777" w:rsidR="00AB0F19" w:rsidRDefault="00AB0F19">
      <w:pPr>
        <w:rPr>
          <w:color w:val="000000" w:themeColor="text1"/>
          <w:sz w:val="22"/>
          <w:szCs w:val="22"/>
          <w:lang w:val="en-GB"/>
        </w:rPr>
      </w:pPr>
    </w:p>
    <w:p w14:paraId="49037845" w14:textId="77777777" w:rsidR="00AB0F19" w:rsidRDefault="00000000">
      <w:pPr>
        <w:rPr>
          <w:color w:val="000000" w:themeColor="text1"/>
          <w:sz w:val="22"/>
          <w:szCs w:val="22"/>
          <w:lang w:val="en-GB"/>
        </w:rPr>
      </w:pPr>
      <w:r>
        <w:rPr>
          <w:color w:val="000000" w:themeColor="text1"/>
          <w:sz w:val="22"/>
          <w:szCs w:val="22"/>
          <w:lang w:val="en-GB"/>
        </w:rPr>
        <w:t xml:space="preserve">The number of Members is limited by the capacity of the venue(s) that the Club uses. </w:t>
      </w:r>
      <w:proofErr w:type="gramStart"/>
      <w:r>
        <w:rPr>
          <w:color w:val="000000" w:themeColor="text1"/>
          <w:sz w:val="22"/>
          <w:szCs w:val="22"/>
          <w:lang w:val="en-GB"/>
        </w:rPr>
        <w:t>In the event that</w:t>
      </w:r>
      <w:proofErr w:type="gramEnd"/>
      <w:r>
        <w:rPr>
          <w:color w:val="000000" w:themeColor="text1"/>
          <w:sz w:val="22"/>
          <w:szCs w:val="22"/>
          <w:lang w:val="en-GB"/>
        </w:rPr>
        <w:t xml:space="preserve"> the Club membership is fully subscribed then Provisional Members on the waiting list, (formerly known as ‘Green Badge Holders’), may be permitted to attend certain Club functions as defined in the Club’s Procedures.</w:t>
      </w:r>
    </w:p>
    <w:p w14:paraId="2529C9BB" w14:textId="77777777" w:rsidR="00AB0F19" w:rsidRDefault="00AB0F19">
      <w:pPr>
        <w:rPr>
          <w:color w:val="000000" w:themeColor="text1"/>
          <w:sz w:val="22"/>
          <w:szCs w:val="22"/>
          <w:lang w:val="en-GB"/>
        </w:rPr>
      </w:pPr>
    </w:p>
    <w:p w14:paraId="4F2CDC88" w14:textId="77777777" w:rsidR="00AB0F19" w:rsidRDefault="00000000">
      <w:pPr>
        <w:rPr>
          <w:color w:val="000000" w:themeColor="text1"/>
          <w:sz w:val="22"/>
          <w:szCs w:val="22"/>
          <w:lang w:val="en-GB"/>
        </w:rPr>
      </w:pPr>
      <w:r>
        <w:rPr>
          <w:color w:val="000000" w:themeColor="text1"/>
          <w:sz w:val="22"/>
          <w:szCs w:val="22"/>
          <w:lang w:val="en-GB"/>
        </w:rPr>
        <w:t>An award of a Life Membership is available for members who have served and upheld the traditions of the Club over many years. Such award will be proposed by the Committee and be confirmed at an Annual General Meeting. The maximum number of Life Members is 5% of the number of Members.</w:t>
      </w:r>
    </w:p>
    <w:p w14:paraId="07151FD5" w14:textId="77777777" w:rsidR="00AB0F19" w:rsidRDefault="00AB0F19">
      <w:pPr>
        <w:rPr>
          <w:color w:val="000000" w:themeColor="text1"/>
          <w:sz w:val="22"/>
          <w:szCs w:val="22"/>
          <w:lang w:val="en-GB"/>
        </w:rPr>
      </w:pPr>
    </w:p>
    <w:p w14:paraId="5072DA5C" w14:textId="77777777" w:rsidR="00AB0F19" w:rsidRDefault="00000000">
      <w:pPr>
        <w:rPr>
          <w:color w:val="000000" w:themeColor="text1"/>
          <w:sz w:val="22"/>
          <w:szCs w:val="22"/>
          <w:lang w:val="en-GB"/>
        </w:rPr>
      </w:pPr>
      <w:r>
        <w:rPr>
          <w:color w:val="000000" w:themeColor="text1"/>
          <w:sz w:val="22"/>
          <w:szCs w:val="22"/>
          <w:lang w:val="en-GB"/>
        </w:rPr>
        <w:t>Membership of the Club may be terminated by the Club or the Member in accordance with the Club’s Procedures.</w:t>
      </w:r>
    </w:p>
    <w:p w14:paraId="612FED29" w14:textId="77777777" w:rsidR="00AB0F19" w:rsidRDefault="00AB0F19">
      <w:pPr>
        <w:rPr>
          <w:color w:val="000000" w:themeColor="text1"/>
          <w:sz w:val="22"/>
          <w:szCs w:val="22"/>
          <w:vertAlign w:val="superscript"/>
          <w:lang w:val="en-GB"/>
        </w:rPr>
      </w:pPr>
    </w:p>
    <w:p w14:paraId="06AA33C3" w14:textId="77777777" w:rsidR="00AB0F19" w:rsidRDefault="00000000">
      <w:pPr>
        <w:numPr>
          <w:ilvl w:val="0"/>
          <w:numId w:val="1"/>
        </w:numPr>
        <w:rPr>
          <w:color w:val="000000" w:themeColor="text1"/>
          <w:sz w:val="22"/>
          <w:szCs w:val="22"/>
          <w:lang w:val="en-GB"/>
        </w:rPr>
      </w:pPr>
      <w:r>
        <w:rPr>
          <w:color w:val="000000" w:themeColor="text1"/>
          <w:sz w:val="22"/>
          <w:szCs w:val="22"/>
          <w:lang w:val="en-GB"/>
        </w:rPr>
        <w:t xml:space="preserve">  </w:t>
      </w:r>
      <w:proofErr w:type="gramStart"/>
      <w:r>
        <w:rPr>
          <w:b/>
          <w:bCs/>
          <w:color w:val="000000" w:themeColor="text1"/>
          <w:sz w:val="22"/>
          <w:szCs w:val="22"/>
          <w:lang w:val="en-GB"/>
        </w:rPr>
        <w:t>Subscriptions</w:t>
      </w:r>
      <w:r>
        <w:rPr>
          <w:color w:val="000000" w:themeColor="text1"/>
          <w:sz w:val="22"/>
          <w:szCs w:val="22"/>
          <w:lang w:val="en-GB"/>
        </w:rPr>
        <w:t xml:space="preserve"> :</w:t>
      </w:r>
      <w:proofErr w:type="gramEnd"/>
      <w:r>
        <w:rPr>
          <w:color w:val="000000" w:themeColor="text1"/>
          <w:sz w:val="22"/>
          <w:szCs w:val="22"/>
          <w:lang w:val="en-GB"/>
        </w:rPr>
        <w:t xml:space="preserve"> The Annual subscription fee is set at the AGM and becomes due and payable on the month specified. Members joining in the last three months of the subscription year shall pay a reduced subscription fixed by the Committee.</w:t>
      </w:r>
    </w:p>
    <w:p w14:paraId="4A90689A" w14:textId="77777777" w:rsidR="00AB0F19" w:rsidRDefault="00AB0F19">
      <w:pPr>
        <w:rPr>
          <w:b/>
          <w:bCs/>
          <w:color w:val="000000" w:themeColor="text1"/>
          <w:sz w:val="22"/>
          <w:szCs w:val="22"/>
          <w:lang w:val="en-GB"/>
        </w:rPr>
      </w:pPr>
    </w:p>
    <w:p w14:paraId="2109AE98" w14:textId="77777777" w:rsidR="00AB0F19" w:rsidRDefault="00000000">
      <w:pPr>
        <w:numPr>
          <w:ilvl w:val="0"/>
          <w:numId w:val="1"/>
        </w:numPr>
        <w:rPr>
          <w:color w:val="000000" w:themeColor="text1"/>
          <w:sz w:val="22"/>
          <w:szCs w:val="22"/>
          <w:lang w:val="en-GB"/>
        </w:rPr>
      </w:pPr>
      <w:r>
        <w:rPr>
          <w:b/>
          <w:bCs/>
          <w:color w:val="000000" w:themeColor="text1"/>
          <w:sz w:val="22"/>
          <w:szCs w:val="22"/>
          <w:lang w:val="en-GB"/>
        </w:rPr>
        <w:t xml:space="preserve"> Monthly meetings:</w:t>
      </w:r>
      <w:r>
        <w:rPr>
          <w:color w:val="000000" w:themeColor="text1"/>
          <w:sz w:val="22"/>
          <w:szCs w:val="22"/>
          <w:lang w:val="en-GB"/>
        </w:rPr>
        <w:t xml:space="preserve"> Members are expected to attend all monthly meetings.  Apologies for absence are to be given to the Membership Secretary by the date given in the notice of the meeting.</w:t>
      </w:r>
    </w:p>
    <w:p w14:paraId="0B7BBE1C" w14:textId="77777777" w:rsidR="00AB0F19" w:rsidRDefault="00AB0F19">
      <w:pPr>
        <w:rPr>
          <w:color w:val="000000" w:themeColor="text1"/>
          <w:sz w:val="22"/>
          <w:szCs w:val="22"/>
          <w:lang w:val="en-GB"/>
        </w:rPr>
      </w:pPr>
    </w:p>
    <w:p w14:paraId="2538F730" w14:textId="77777777" w:rsidR="00AB0F19" w:rsidRDefault="00000000">
      <w:pPr>
        <w:numPr>
          <w:ilvl w:val="0"/>
          <w:numId w:val="1"/>
        </w:numPr>
        <w:rPr>
          <w:color w:val="000000" w:themeColor="text1"/>
          <w:sz w:val="22"/>
          <w:szCs w:val="22"/>
          <w:lang w:val="en-GB"/>
        </w:rPr>
      </w:pPr>
      <w:r>
        <w:rPr>
          <w:b/>
          <w:bCs/>
          <w:color w:val="000000" w:themeColor="text1"/>
          <w:sz w:val="22"/>
          <w:szCs w:val="22"/>
          <w:lang w:val="en-GB"/>
        </w:rPr>
        <w:t xml:space="preserve"> Annual General Meeting</w:t>
      </w:r>
      <w:r>
        <w:rPr>
          <w:color w:val="000000" w:themeColor="text1"/>
          <w:sz w:val="22"/>
          <w:szCs w:val="22"/>
          <w:lang w:val="en-GB"/>
        </w:rPr>
        <w:t xml:space="preserve">: The Club shall hold an Annual General Meeting unless prevailing circumstances determine an alternative is needed. The Annual General Meeting shall be quorate if attended by at least 40% of the number of Members and </w:t>
      </w:r>
      <w:proofErr w:type="gramStart"/>
      <w:r>
        <w:rPr>
          <w:color w:val="000000" w:themeColor="text1"/>
          <w:sz w:val="22"/>
          <w:szCs w:val="22"/>
          <w:lang w:val="en-GB"/>
        </w:rPr>
        <w:t>shall :</w:t>
      </w:r>
      <w:proofErr w:type="gramEnd"/>
    </w:p>
    <w:p w14:paraId="156FBD10" w14:textId="77777777" w:rsidR="00AB0F19" w:rsidRDefault="00000000">
      <w:pPr>
        <w:numPr>
          <w:ilvl w:val="0"/>
          <w:numId w:val="2"/>
        </w:numPr>
        <w:tabs>
          <w:tab w:val="clear" w:pos="425"/>
        </w:tabs>
        <w:ind w:leftChars="200" w:left="855" w:hangingChars="207" w:hanging="455"/>
        <w:rPr>
          <w:color w:val="000000" w:themeColor="text1"/>
          <w:sz w:val="22"/>
          <w:szCs w:val="22"/>
          <w:lang w:val="en-GB"/>
        </w:rPr>
      </w:pPr>
      <w:r>
        <w:rPr>
          <w:color w:val="000000" w:themeColor="text1"/>
          <w:sz w:val="22"/>
          <w:szCs w:val="22"/>
          <w:lang w:val="en-GB"/>
        </w:rPr>
        <w:t>Elect the officers of the Club:  Chairman, Vice Chairman, Secretary, Treasurer, and Membership Secretary.</w:t>
      </w:r>
    </w:p>
    <w:p w14:paraId="7AB4D35E" w14:textId="77777777" w:rsidR="00AB0F19" w:rsidRDefault="00000000">
      <w:pPr>
        <w:numPr>
          <w:ilvl w:val="0"/>
          <w:numId w:val="2"/>
        </w:numPr>
        <w:tabs>
          <w:tab w:val="clear" w:pos="425"/>
        </w:tabs>
        <w:ind w:leftChars="200" w:left="855" w:hangingChars="207" w:hanging="455"/>
        <w:rPr>
          <w:color w:val="000000" w:themeColor="text1"/>
          <w:sz w:val="22"/>
          <w:szCs w:val="22"/>
          <w:lang w:val="en-GB"/>
        </w:rPr>
      </w:pPr>
      <w:r>
        <w:rPr>
          <w:color w:val="000000" w:themeColor="text1"/>
          <w:sz w:val="22"/>
          <w:szCs w:val="22"/>
          <w:lang w:val="en-GB"/>
        </w:rPr>
        <w:t>Elect additional Members to the Committee.</w:t>
      </w:r>
    </w:p>
    <w:p w14:paraId="061DC512" w14:textId="77777777" w:rsidR="00AB0F19" w:rsidRDefault="00000000">
      <w:pPr>
        <w:numPr>
          <w:ilvl w:val="0"/>
          <w:numId w:val="2"/>
        </w:numPr>
        <w:tabs>
          <w:tab w:val="clear" w:pos="425"/>
        </w:tabs>
        <w:ind w:leftChars="200" w:left="855" w:hangingChars="207" w:hanging="455"/>
        <w:rPr>
          <w:color w:val="000000" w:themeColor="text1"/>
          <w:sz w:val="22"/>
          <w:szCs w:val="22"/>
          <w:lang w:val="en-GB"/>
        </w:rPr>
      </w:pPr>
      <w:r>
        <w:rPr>
          <w:color w:val="000000" w:themeColor="text1"/>
          <w:sz w:val="22"/>
          <w:szCs w:val="22"/>
          <w:lang w:val="en-GB"/>
        </w:rPr>
        <w:t xml:space="preserve">Elect a suitably experienced member, who shall not be a member of the Committee, as the independent Examiner of </w:t>
      </w:r>
      <w:proofErr w:type="gramStart"/>
      <w:r>
        <w:rPr>
          <w:color w:val="000000" w:themeColor="text1"/>
          <w:sz w:val="22"/>
          <w:szCs w:val="22"/>
          <w:lang w:val="en-GB"/>
        </w:rPr>
        <w:t>Accounts .</w:t>
      </w:r>
      <w:proofErr w:type="gramEnd"/>
    </w:p>
    <w:p w14:paraId="3F1E0A32" w14:textId="77777777" w:rsidR="00AB0F19" w:rsidRDefault="00000000">
      <w:pPr>
        <w:numPr>
          <w:ilvl w:val="0"/>
          <w:numId w:val="2"/>
        </w:numPr>
        <w:tabs>
          <w:tab w:val="clear" w:pos="425"/>
        </w:tabs>
        <w:ind w:leftChars="200" w:left="855" w:hangingChars="207" w:hanging="455"/>
        <w:rPr>
          <w:color w:val="000000" w:themeColor="text1"/>
          <w:sz w:val="22"/>
          <w:szCs w:val="22"/>
          <w:lang w:val="en-GB"/>
        </w:rPr>
      </w:pPr>
      <w:r>
        <w:rPr>
          <w:color w:val="000000" w:themeColor="text1"/>
          <w:sz w:val="22"/>
          <w:szCs w:val="22"/>
          <w:lang w:val="en-GB"/>
        </w:rPr>
        <w:t xml:space="preserve">Receive and approve the Annual Accounts after the Independent Examiner’s </w:t>
      </w:r>
      <w:proofErr w:type="gramStart"/>
      <w:r>
        <w:rPr>
          <w:color w:val="000000" w:themeColor="text1"/>
          <w:sz w:val="22"/>
          <w:szCs w:val="22"/>
          <w:lang w:val="en-GB"/>
        </w:rPr>
        <w:t>consideration</w:t>
      </w:r>
      <w:proofErr w:type="gramEnd"/>
    </w:p>
    <w:p w14:paraId="7E7A0504" w14:textId="77777777" w:rsidR="00AB0F19" w:rsidRDefault="00000000">
      <w:pPr>
        <w:numPr>
          <w:ilvl w:val="0"/>
          <w:numId w:val="2"/>
        </w:numPr>
        <w:tabs>
          <w:tab w:val="clear" w:pos="425"/>
        </w:tabs>
        <w:ind w:leftChars="200" w:left="855" w:hangingChars="207" w:hanging="455"/>
        <w:rPr>
          <w:color w:val="000000" w:themeColor="text1"/>
          <w:sz w:val="22"/>
          <w:szCs w:val="22"/>
          <w:lang w:val="en-GB"/>
        </w:rPr>
      </w:pPr>
      <w:r>
        <w:rPr>
          <w:color w:val="000000" w:themeColor="text1"/>
          <w:sz w:val="22"/>
          <w:szCs w:val="22"/>
          <w:lang w:val="en-GB"/>
        </w:rPr>
        <w:t>Confirm the annual subscription proposed by the Treasurer for the following year.</w:t>
      </w:r>
    </w:p>
    <w:p w14:paraId="2A1F5707" w14:textId="77777777" w:rsidR="00AB0F19" w:rsidRDefault="00000000">
      <w:pPr>
        <w:numPr>
          <w:ilvl w:val="0"/>
          <w:numId w:val="2"/>
        </w:numPr>
        <w:tabs>
          <w:tab w:val="clear" w:pos="425"/>
        </w:tabs>
        <w:ind w:leftChars="200" w:left="855" w:hangingChars="207" w:hanging="455"/>
        <w:rPr>
          <w:color w:val="000000" w:themeColor="text1"/>
          <w:sz w:val="22"/>
          <w:szCs w:val="22"/>
          <w:lang w:val="en-GB"/>
        </w:rPr>
      </w:pPr>
      <w:r>
        <w:rPr>
          <w:color w:val="000000" w:themeColor="text1"/>
          <w:sz w:val="22"/>
          <w:szCs w:val="22"/>
          <w:lang w:val="en-GB"/>
        </w:rPr>
        <w:t>Receive such reports as the Committee decides relevant for information or confirmation.</w:t>
      </w:r>
    </w:p>
    <w:p w14:paraId="0F5A62AA" w14:textId="77777777" w:rsidR="00AB0F19" w:rsidRDefault="00AB0F19">
      <w:pPr>
        <w:ind w:leftChars="419" w:left="1232" w:hangingChars="179" w:hanging="394"/>
        <w:rPr>
          <w:color w:val="000000" w:themeColor="text1"/>
          <w:sz w:val="22"/>
          <w:szCs w:val="22"/>
          <w:lang w:val="en-GB"/>
        </w:rPr>
      </w:pPr>
    </w:p>
    <w:p w14:paraId="1987D34D" w14:textId="77777777" w:rsidR="00AB0F19" w:rsidRDefault="00000000">
      <w:pPr>
        <w:numPr>
          <w:ilvl w:val="0"/>
          <w:numId w:val="1"/>
        </w:numPr>
        <w:rPr>
          <w:color w:val="000000" w:themeColor="text1"/>
          <w:sz w:val="22"/>
          <w:szCs w:val="22"/>
          <w:lang w:val="en-GB"/>
        </w:rPr>
      </w:pPr>
      <w:r>
        <w:rPr>
          <w:b/>
          <w:bCs/>
          <w:color w:val="000000" w:themeColor="text1"/>
          <w:sz w:val="22"/>
          <w:szCs w:val="22"/>
          <w:lang w:val="en-GB"/>
        </w:rPr>
        <w:t xml:space="preserve"> Dissolution of the Club:</w:t>
      </w:r>
      <w:r>
        <w:rPr>
          <w:color w:val="000000" w:themeColor="text1"/>
          <w:sz w:val="22"/>
          <w:szCs w:val="22"/>
          <w:lang w:val="en-GB"/>
        </w:rPr>
        <w:t xml:space="preserve"> </w:t>
      </w:r>
      <w:proofErr w:type="gramStart"/>
      <w:r>
        <w:rPr>
          <w:color w:val="000000" w:themeColor="text1"/>
          <w:sz w:val="22"/>
          <w:szCs w:val="22"/>
          <w:lang w:val="en-GB"/>
        </w:rPr>
        <w:t>In the event that</w:t>
      </w:r>
      <w:proofErr w:type="gramEnd"/>
      <w:r>
        <w:rPr>
          <w:color w:val="000000" w:themeColor="text1"/>
          <w:sz w:val="22"/>
          <w:szCs w:val="22"/>
          <w:lang w:val="en-GB"/>
        </w:rPr>
        <w:t xml:space="preserve"> the Club ceases to exist, for whatever reason, all of the Clubs assets are to be transferred to a succeeding body or realised and donated to local charities.  The chosen charities are to be agreed by the Committee and approved by </w:t>
      </w:r>
      <w:proofErr w:type="gramStart"/>
      <w:r>
        <w:rPr>
          <w:color w:val="000000" w:themeColor="text1"/>
          <w:sz w:val="22"/>
          <w:szCs w:val="22"/>
          <w:lang w:val="en-GB"/>
        </w:rPr>
        <w:t>the majority of</w:t>
      </w:r>
      <w:proofErr w:type="gramEnd"/>
      <w:r>
        <w:rPr>
          <w:color w:val="000000" w:themeColor="text1"/>
          <w:sz w:val="22"/>
          <w:szCs w:val="22"/>
          <w:lang w:val="en-GB"/>
        </w:rPr>
        <w:t xml:space="preserve"> members.</w:t>
      </w:r>
    </w:p>
    <w:sectPr w:rsidR="00AB0F19">
      <w:pgSz w:w="11906" w:h="16838"/>
      <w:pgMar w:top="1157" w:right="1066" w:bottom="1157"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667932"/>
    <w:multiLevelType w:val="multilevel"/>
    <w:tmpl w:val="FB667932"/>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54D28C1A"/>
    <w:multiLevelType w:val="singleLevel"/>
    <w:tmpl w:val="54D28C1A"/>
    <w:lvl w:ilvl="0">
      <w:start w:val="1"/>
      <w:numFmt w:val="lowerLetter"/>
      <w:lvlText w:val="%1."/>
      <w:lvlJc w:val="left"/>
      <w:pPr>
        <w:tabs>
          <w:tab w:val="left" w:pos="425"/>
        </w:tabs>
        <w:ind w:left="425" w:hanging="425"/>
      </w:pPr>
      <w:rPr>
        <w:rFonts w:hint="default"/>
      </w:rPr>
    </w:lvl>
  </w:abstractNum>
  <w:num w:numId="1" w16cid:durableId="2028630225">
    <w:abstractNumId w:val="0"/>
  </w:num>
  <w:num w:numId="2" w16cid:durableId="1231387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F19"/>
    <w:rsid w:val="00AB0F19"/>
    <w:rsid w:val="00E21968"/>
    <w:rsid w:val="02846156"/>
    <w:rsid w:val="028C4C66"/>
    <w:rsid w:val="035A66F1"/>
    <w:rsid w:val="044A6E25"/>
    <w:rsid w:val="07206A15"/>
    <w:rsid w:val="088410F6"/>
    <w:rsid w:val="0BB84642"/>
    <w:rsid w:val="15755517"/>
    <w:rsid w:val="18A31F50"/>
    <w:rsid w:val="1B37167A"/>
    <w:rsid w:val="1B851EB9"/>
    <w:rsid w:val="1FB8190A"/>
    <w:rsid w:val="1FCE23FE"/>
    <w:rsid w:val="21447DDF"/>
    <w:rsid w:val="28081348"/>
    <w:rsid w:val="2B4430A9"/>
    <w:rsid w:val="2ED85D33"/>
    <w:rsid w:val="3C7260BF"/>
    <w:rsid w:val="3DDA156F"/>
    <w:rsid w:val="3ECB49FA"/>
    <w:rsid w:val="47643360"/>
    <w:rsid w:val="4EB326A0"/>
    <w:rsid w:val="4F2669F1"/>
    <w:rsid w:val="50464D73"/>
    <w:rsid w:val="552A1232"/>
    <w:rsid w:val="59A711A5"/>
    <w:rsid w:val="5EE45FC3"/>
    <w:rsid w:val="5FCD6AC1"/>
    <w:rsid w:val="602655C3"/>
    <w:rsid w:val="62304EDC"/>
    <w:rsid w:val="655F0AF6"/>
    <w:rsid w:val="66994294"/>
    <w:rsid w:val="6A937017"/>
    <w:rsid w:val="74AC6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E0A03C4"/>
  <w15:docId w15:val="{43DE4380-97DE-4F95-A900-4B79890CE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dc:creator>
  <cp:lastModifiedBy>Richard</cp:lastModifiedBy>
  <cp:revision>2</cp:revision>
  <cp:lastPrinted>2020-10-19T12:05:00Z</cp:lastPrinted>
  <dcterms:created xsi:type="dcterms:W3CDTF">2023-08-31T18:05:00Z</dcterms:created>
  <dcterms:modified xsi:type="dcterms:W3CDTF">2023-08-31T18:05:00Z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2057-11.2.0.11537</vt:lpwstr>
  </property>
  <property fmtid="{D5CDD505-2E9C-101B-9397-08002B2CF9AE}" pid="3" name="ICV">
    <vt:lpwstr>81FC970EFCC94685A5039BE86B775D5B</vt:lpwstr>
  </property>
</Properties>
</file>